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0A4F" w14:textId="7FC4317E" w:rsidR="00641C85" w:rsidRPr="00AB52D5" w:rsidRDefault="00641C85" w:rsidP="00DF5492">
      <w:pPr>
        <w:pStyle w:val="CRCoverPage"/>
        <w:tabs>
          <w:tab w:val="right" w:pos="9639"/>
        </w:tabs>
        <w:spacing w:after="0" w:line="288" w:lineRule="auto"/>
        <w:rPr>
          <w:rFonts w:eastAsiaTheme="minorEastAsia" w:cs="Arial"/>
          <w:b/>
          <w:sz w:val="24"/>
          <w:lang w:val="en-US" w:eastAsia="zh-CN"/>
        </w:rPr>
      </w:pPr>
      <w:bookmarkStart w:id="0" w:name="_Hlk205825442"/>
      <w:bookmarkEnd w:id="0"/>
      <w:r w:rsidRPr="000D3AD2">
        <w:rPr>
          <w:rFonts w:cs="Arial"/>
          <w:b/>
          <w:sz w:val="24"/>
        </w:rPr>
        <w:t>3GPP TSG RAN WG3#</w:t>
      </w:r>
      <w:r w:rsidRPr="000D3AD2">
        <w:rPr>
          <w:rFonts w:cs="Arial"/>
          <w:b/>
          <w:sz w:val="24"/>
          <w:lang w:val="en-US" w:eastAsia="zh-CN"/>
        </w:rPr>
        <w:t>129bis</w:t>
      </w:r>
      <w:r w:rsidRPr="000D3AD2">
        <w:rPr>
          <w:rFonts w:cs="Arial"/>
          <w:b/>
          <w:sz w:val="24"/>
        </w:rPr>
        <w:tab/>
      </w:r>
      <w:r w:rsidRPr="000D3AD2">
        <w:rPr>
          <w:rFonts w:cs="Arial"/>
          <w:b/>
          <w:sz w:val="24"/>
          <w:lang w:val="en-US" w:eastAsia="zh-CN"/>
        </w:rPr>
        <w:t>R3-25658</w:t>
      </w:r>
      <w:r w:rsidR="000D3AD2">
        <w:rPr>
          <w:rFonts w:eastAsiaTheme="minorEastAsia" w:cs="Arial" w:hint="eastAsia"/>
          <w:b/>
          <w:sz w:val="24"/>
          <w:lang w:val="en-US" w:eastAsia="zh-CN"/>
        </w:rPr>
        <w:t>8</w:t>
      </w:r>
    </w:p>
    <w:p w14:paraId="49EE16A1" w14:textId="0E62B963" w:rsidR="00CE2AB1" w:rsidRDefault="00641C85" w:rsidP="00DF5492">
      <w:pPr>
        <w:tabs>
          <w:tab w:val="center" w:pos="4536"/>
          <w:tab w:val="right" w:pos="9072"/>
        </w:tabs>
        <w:spacing w:after="0" w:line="288" w:lineRule="auto"/>
        <w:rPr>
          <w:rFonts w:ascii="Arial" w:eastAsia="MS Mincho" w:hAnsi="Arial" w:cs="Arial"/>
          <w:b/>
          <w:bCs/>
          <w:sz w:val="28"/>
          <w:lang w:eastAsia="ja-JP"/>
        </w:rPr>
      </w:pPr>
      <w:r w:rsidRPr="000D3AD2">
        <w:rPr>
          <w:rFonts w:ascii="Arial" w:hAnsi="Arial" w:cs="Arial"/>
          <w:b/>
          <w:sz w:val="24"/>
          <w:lang w:eastAsia="zh-CN"/>
        </w:rPr>
        <w:t>Prague, Czech Republic, 13 – 17 October 2025</w:t>
      </w:r>
    </w:p>
    <w:p w14:paraId="642B98A9" w14:textId="77777777" w:rsidR="00F573F3" w:rsidRPr="00CE2AB1" w:rsidRDefault="00F573F3" w:rsidP="00DF5492">
      <w:pPr>
        <w:spacing w:after="0" w:line="288" w:lineRule="auto"/>
        <w:ind w:left="1988" w:hanging="1988"/>
        <w:rPr>
          <w:rFonts w:ascii="Arial" w:hAnsi="Arial" w:cs="Arial"/>
          <w:b/>
          <w:sz w:val="24"/>
        </w:rPr>
      </w:pPr>
    </w:p>
    <w:p w14:paraId="778C8646" w14:textId="47B397F0" w:rsidR="00340478" w:rsidRPr="007E5A98" w:rsidRDefault="00340478" w:rsidP="00DF5492">
      <w:pPr>
        <w:spacing w:after="0" w:line="288" w:lineRule="auto"/>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w:t>
      </w:r>
      <w:r w:rsidR="009B7158">
        <w:rPr>
          <w:rFonts w:ascii="Arial" w:hAnsi="Arial" w:cs="Arial" w:hint="eastAsia"/>
          <w:b/>
          <w:sz w:val="24"/>
          <w:lang w:eastAsia="zh-CN"/>
        </w:rPr>
        <w:t>3</w:t>
      </w:r>
      <w:r w:rsidR="00CE2AB1">
        <w:rPr>
          <w:rFonts w:ascii="Arial" w:hAnsi="Arial" w:cs="Arial"/>
          <w:b/>
          <w:sz w:val="24"/>
        </w:rPr>
        <w:t>.</w:t>
      </w:r>
      <w:r w:rsidR="009B7158">
        <w:rPr>
          <w:rFonts w:ascii="Arial" w:hAnsi="Arial" w:cs="Arial" w:hint="eastAsia"/>
          <w:b/>
          <w:sz w:val="24"/>
          <w:lang w:eastAsia="zh-CN"/>
        </w:rPr>
        <w:t>1</w:t>
      </w:r>
    </w:p>
    <w:p w14:paraId="6508276F" w14:textId="035BFD55" w:rsidR="0014715F" w:rsidRPr="00A90E7F" w:rsidRDefault="00B941BA" w:rsidP="00DF5492">
      <w:pPr>
        <w:spacing w:after="0" w:line="288" w:lineRule="auto"/>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CE2AB1">
        <w:rPr>
          <w:rFonts w:ascii="Arial" w:hAnsi="Arial" w:cs="Arial" w:hint="eastAsia"/>
          <w:b/>
          <w:sz w:val="24"/>
          <w:lang w:eastAsia="zh-CN"/>
        </w:rPr>
        <w:t>China</w:t>
      </w:r>
      <w:r w:rsidR="00CE2AB1">
        <w:rPr>
          <w:rFonts w:ascii="Arial" w:hAnsi="Arial" w:cs="Arial"/>
          <w:b/>
          <w:sz w:val="24"/>
          <w:lang w:eastAsia="zh-CN"/>
        </w:rPr>
        <w:t xml:space="preserve"> Telecom</w:t>
      </w:r>
      <w:r w:rsidR="00574C05">
        <w:rPr>
          <w:rFonts w:ascii="Arial" w:hAnsi="Arial" w:cs="Arial" w:hint="eastAsia"/>
          <w:b/>
          <w:sz w:val="24"/>
          <w:lang w:eastAsia="zh-CN"/>
        </w:rPr>
        <w:t xml:space="preserve">, </w:t>
      </w:r>
      <w:r w:rsidR="00574C05">
        <w:rPr>
          <w:rFonts w:ascii="Arial" w:hAnsi="Arial" w:cs="Arial"/>
          <w:b/>
          <w:sz w:val="24"/>
        </w:rPr>
        <w:t>Xiaomi</w:t>
      </w:r>
    </w:p>
    <w:p w14:paraId="04DDBED8" w14:textId="0B4311F8"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CE2AB1">
        <w:rPr>
          <w:rFonts w:ascii="Arial" w:hAnsi="Arial" w:cs="Arial"/>
          <w:b/>
          <w:sz w:val="24"/>
          <w:lang w:eastAsia="zh-CN"/>
        </w:rPr>
        <w:t>W</w:t>
      </w:r>
      <w:r w:rsidR="00014E9E">
        <w:rPr>
          <w:rFonts w:ascii="Arial" w:hAnsi="Arial" w:cs="Arial" w:hint="eastAsia"/>
          <w:b/>
          <w:sz w:val="24"/>
          <w:lang w:eastAsia="zh-CN"/>
        </w:rPr>
        <w:t>ork</w:t>
      </w:r>
      <w:r w:rsidR="00014E9E">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tudy on Integrated Sensing And Communication (ISAC) for NR</w:t>
      </w:r>
    </w:p>
    <w:p w14:paraId="49EF1F10" w14:textId="77777777"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Document for:</w:t>
      </w:r>
      <w:bookmarkStart w:id="1" w:name="DocumentFor"/>
      <w:bookmarkEnd w:id="1"/>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1985C962" w:rsidR="00CD5160" w:rsidRDefault="009011F9" w:rsidP="00446B32">
      <w:pPr>
        <w:spacing w:beforeLines="50" w:before="120"/>
        <w:jc w:val="both"/>
        <w:rPr>
          <w:lang w:val="en-US" w:eastAsia="zh-CN"/>
        </w:rPr>
      </w:pPr>
      <w:r>
        <w:t>At</w:t>
      </w:r>
      <w:r w:rsidR="004828B6">
        <w:t xml:space="preserve"> RAN#10</w:t>
      </w:r>
      <w:r w:rsidR="007F5E33">
        <w:rPr>
          <w:rFonts w:hint="eastAsia"/>
          <w:lang w:eastAsia="zh-CN"/>
        </w:rPr>
        <w:t>9</w:t>
      </w:r>
      <w:r w:rsidR="004828B6">
        <w:t xml:space="preserve">, </w:t>
      </w:r>
      <w:r w:rsidR="007F5E33">
        <w:rPr>
          <w:rFonts w:hint="eastAsia"/>
          <w:lang w:eastAsia="zh-CN"/>
        </w:rPr>
        <w:t>the updated</w:t>
      </w:r>
      <w:r w:rsidR="00572E56">
        <w:t xml:space="preserve">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 xml:space="preserve">was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Evaluate the performance of gNB-based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r w:rsidRPr="00572E56">
              <w:rPr>
                <w:rFonts w:ascii="Times New Roman" w:hAnsi="Times New Roman"/>
                <w:i/>
                <w:sz w:val="20"/>
                <w:szCs w:val="20"/>
                <w:lang w:val="fr-FR"/>
              </w:rPr>
              <w:t>FS_Sensing_NR</w:t>
            </w:r>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Study the procedures, signaling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Study network architecture for gNB-based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Applicability to gNB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inter-gNB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Pr="008B66F7" w:rsidRDefault="004C774C" w:rsidP="00902C93">
      <w:pPr>
        <w:overflowPunct/>
        <w:autoSpaceDE/>
        <w:autoSpaceDN/>
        <w:adjustRightInd/>
        <w:spacing w:beforeLines="50" w:before="120" w:after="0"/>
        <w:jc w:val="both"/>
        <w:textAlignment w:val="auto"/>
        <w:rPr>
          <w:lang w:eastAsia="zh-CN"/>
        </w:rPr>
      </w:pPr>
      <w:r>
        <w:rPr>
          <w:lang w:val="en-US" w:eastAsia="zh-CN"/>
        </w:rPr>
        <w:t>In this contribution, we propose a work plan for the study item</w:t>
      </w:r>
      <w:r w:rsidR="007A07F2">
        <w:rPr>
          <w:lang w:val="en-US" w:eastAsia="zh-CN"/>
        </w:rPr>
        <w:t>.</w:t>
      </w: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lastRenderedPageBreak/>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016F1443" w:rsidR="00EA1712" w:rsidRDefault="000536EA" w:rsidP="00EA1712">
      <w:pPr>
        <w:numPr>
          <w:ilvl w:val="0"/>
          <w:numId w:val="34"/>
        </w:numPr>
        <w:spacing w:line="264" w:lineRule="atLeast"/>
        <w:jc w:val="both"/>
        <w:rPr>
          <w:lang w:val="en-US" w:eastAsia="zh-CN"/>
        </w:rPr>
      </w:pPr>
      <w:r>
        <w:rPr>
          <w:lang w:val="en-US" w:eastAsia="zh-CN"/>
        </w:rPr>
        <w:t>Discuss</w:t>
      </w:r>
      <w:r w:rsidR="00EA1712">
        <w:rPr>
          <w:lang w:val="en-US" w:eastAsia="zh-CN"/>
        </w:rPr>
        <w:t xml:space="preserve"> </w:t>
      </w:r>
      <w:r>
        <w:rPr>
          <w:lang w:val="en-US" w:eastAsia="zh-CN"/>
        </w:rPr>
        <w:t>the</w:t>
      </w:r>
      <w:r w:rsidR="00EA1712">
        <w:rPr>
          <w:lang w:val="en-US" w:eastAsia="zh-CN"/>
        </w:rPr>
        <w:t xml:space="preserve"> performance metrics</w:t>
      </w:r>
    </w:p>
    <w:p w14:paraId="4146AB18" w14:textId="39E61221" w:rsidR="00837C50" w:rsidRPr="003072A3" w:rsidRDefault="00AD242F" w:rsidP="00C93262">
      <w:pPr>
        <w:numPr>
          <w:ilvl w:val="0"/>
          <w:numId w:val="34"/>
        </w:numPr>
        <w:spacing w:line="264" w:lineRule="atLeast"/>
        <w:jc w:val="both"/>
        <w:rPr>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525F7E" w14:textId="1DDD1136" w:rsidR="000536EA" w:rsidRPr="004A49CF" w:rsidRDefault="000536EA" w:rsidP="00C93262">
      <w:pPr>
        <w:numPr>
          <w:ilvl w:val="0"/>
          <w:numId w:val="34"/>
        </w:numPr>
        <w:spacing w:line="264" w:lineRule="atLeast"/>
        <w:jc w:val="both"/>
        <w:rPr>
          <w:lang w:val="en-US" w:eastAsia="zh-CN"/>
        </w:rPr>
      </w:pPr>
      <w:r>
        <w:rPr>
          <w:rFonts w:hint="eastAsia"/>
          <w:lang w:eastAsia="zh-CN"/>
        </w:rPr>
        <w:t>D</w:t>
      </w:r>
      <w:r>
        <w:rPr>
          <w:lang w:eastAsia="zh-CN"/>
        </w:rPr>
        <w:t>iscuss the possible measurements</w:t>
      </w:r>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EDE9418" w14:textId="2BC6CD15" w:rsidR="000536EA" w:rsidRDefault="000536EA" w:rsidP="00271FB6">
      <w:pPr>
        <w:numPr>
          <w:ilvl w:val="0"/>
          <w:numId w:val="34"/>
        </w:numPr>
        <w:spacing w:line="264" w:lineRule="atLeast"/>
        <w:jc w:val="both"/>
        <w:rPr>
          <w:color w:val="404040"/>
          <w:lang w:val="en-US" w:eastAsia="zh-CN"/>
        </w:rPr>
      </w:pPr>
      <w:r>
        <w:rPr>
          <w:rFonts w:hint="eastAsia"/>
          <w:color w:val="404040"/>
          <w:lang w:val="en-US" w:eastAsia="zh-CN"/>
        </w:rPr>
        <w:t>C</w:t>
      </w:r>
      <w:r>
        <w:rPr>
          <w:color w:val="404040"/>
          <w:lang w:val="en-US" w:eastAsia="zh-CN"/>
        </w:rPr>
        <w:t xml:space="preserve">onclude a list of performance metrics, and if possible, the </w:t>
      </w:r>
      <w:r w:rsidR="001B3C3A">
        <w:rPr>
          <w:color w:val="404040"/>
          <w:lang w:val="en-US" w:eastAsia="zh-CN"/>
        </w:rPr>
        <w:t xml:space="preserve">targeted </w:t>
      </w:r>
      <w:r>
        <w:rPr>
          <w:color w:val="404040"/>
          <w:lang w:val="en-US" w:eastAsia="zh-CN"/>
        </w:rPr>
        <w:t xml:space="preserve">KPI values </w:t>
      </w:r>
    </w:p>
    <w:p w14:paraId="07A2C3A3" w14:textId="2D897F1F"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658EC7D8" w:rsidR="0072249E" w:rsidRDefault="000536EA" w:rsidP="0072249E">
      <w:pPr>
        <w:numPr>
          <w:ilvl w:val="0"/>
          <w:numId w:val="34"/>
        </w:numPr>
        <w:spacing w:line="264" w:lineRule="atLeast"/>
        <w:jc w:val="both"/>
        <w:rPr>
          <w:lang w:val="en-US" w:eastAsia="zh-CN"/>
        </w:rPr>
      </w:pPr>
      <w:r>
        <w:rPr>
          <w:lang w:val="en-US" w:eastAsia="zh-CN"/>
        </w:rPr>
        <w:t xml:space="preserve">Continue discussion on the </w:t>
      </w:r>
      <w:r w:rsidR="0072249E">
        <w:rPr>
          <w:lang w:val="en-US" w:eastAsia="zh-CN"/>
        </w:rPr>
        <w:t xml:space="preserve">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7A49B88E" w14:textId="243F08D0" w:rsidR="000536EA" w:rsidRDefault="000536EA" w:rsidP="0072249E">
      <w:pPr>
        <w:numPr>
          <w:ilvl w:val="0"/>
          <w:numId w:val="34"/>
        </w:numPr>
        <w:spacing w:line="264" w:lineRule="atLeast"/>
        <w:jc w:val="both"/>
        <w:rPr>
          <w:color w:val="404040"/>
          <w:lang w:val="en-US" w:eastAsia="zh-CN"/>
        </w:rPr>
      </w:pPr>
      <w:r>
        <w:rPr>
          <w:color w:val="404040"/>
          <w:lang w:val="en-US" w:eastAsia="zh-CN"/>
        </w:rPr>
        <w:t>Finalize the KPI values if possible</w:t>
      </w:r>
    </w:p>
    <w:p w14:paraId="5E426C1D" w14:textId="47CC0E34"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764CEEC2" w14:textId="23DB7DE7" w:rsidR="004C7484" w:rsidRDefault="004C7484" w:rsidP="004C7484">
      <w:pPr>
        <w:pStyle w:val="aff4"/>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In order to achieve the objectives specified in the </w:t>
      </w:r>
      <w:r>
        <w:rPr>
          <w:rFonts w:ascii="Times New Roman" w:eastAsia="宋体" w:hAnsi="Times New Roman" w:hint="eastAsia"/>
          <w:sz w:val="20"/>
          <w:szCs w:val="20"/>
          <w:lang w:eastAsia="zh-CN"/>
        </w:rPr>
        <w:t>S</w:t>
      </w:r>
      <w:r>
        <w:rPr>
          <w:rFonts w:ascii="Times New Roman" w:eastAsia="宋体" w:hAnsi="Times New Roman"/>
          <w:sz w:val="20"/>
          <w:szCs w:val="20"/>
          <w:lang w:eastAsia="zh-CN"/>
        </w:rPr>
        <w:t>ID [1] within the time budget, we propose the following work plan for discussion.</w:t>
      </w:r>
    </w:p>
    <w:p w14:paraId="3679CD34" w14:textId="79C205E6" w:rsidR="00FF4DF0" w:rsidRDefault="00FF4DF0" w:rsidP="004C7484">
      <w:pPr>
        <w:pStyle w:val="aff4"/>
        <w:spacing w:after="120"/>
        <w:rPr>
          <w:rFonts w:ascii="Times New Roman" w:eastAsia="宋体" w:hAnsi="Times New Roman"/>
          <w:sz w:val="20"/>
          <w:szCs w:val="20"/>
          <w:lang w:eastAsia="zh-CN"/>
        </w:rPr>
      </w:pPr>
    </w:p>
    <w:p w14:paraId="02D94A07" w14:textId="6B88A8A0" w:rsidR="00FF4DF0" w:rsidRPr="004241F2" w:rsidRDefault="00FF4DF0" w:rsidP="00FF4DF0">
      <w:pPr>
        <w:spacing w:line="264" w:lineRule="atLeast"/>
        <w:jc w:val="both"/>
        <w:rPr>
          <w:b/>
          <w:bCs/>
          <w:lang w:val="en-US" w:eastAsia="zh-CN"/>
        </w:rPr>
      </w:pPr>
      <w:r w:rsidRPr="00C93262">
        <w:rPr>
          <w:b/>
          <w:bCs/>
          <w:lang w:val="en-US" w:eastAsia="zh-CN"/>
        </w:rPr>
        <w:t>RAN</w:t>
      </w:r>
      <w:r w:rsidR="00CE2AB1">
        <w:rPr>
          <w:b/>
          <w:bCs/>
          <w:lang w:val="en-US" w:eastAsia="zh-CN"/>
        </w:rPr>
        <w:t>3</w:t>
      </w:r>
      <w:r w:rsidRPr="00C93262">
        <w:rPr>
          <w:b/>
          <w:bCs/>
          <w:lang w:val="en-US" w:eastAsia="zh-CN"/>
        </w:rPr>
        <w:t xml:space="preserve"> #</w:t>
      </w:r>
      <w:r>
        <w:rPr>
          <w:b/>
          <w:bCs/>
          <w:lang w:val="en-US" w:eastAsia="zh-CN"/>
        </w:rPr>
        <w:t>129bis</w:t>
      </w:r>
      <w:r w:rsidRPr="00C93262">
        <w:rPr>
          <w:b/>
          <w:bCs/>
          <w:lang w:val="en-US" w:eastAsia="zh-CN"/>
        </w:rPr>
        <w:t xml:space="preserve"> </w:t>
      </w:r>
      <w:r w:rsidRPr="002C288B">
        <w:rPr>
          <w:b/>
          <w:bCs/>
          <w:lang w:val="en-US" w:eastAsia="zh-CN"/>
        </w:rPr>
        <w:t>(</w:t>
      </w:r>
      <w:r>
        <w:rPr>
          <w:b/>
          <w:bCs/>
          <w:lang w:val="en-US" w:eastAsia="zh-CN"/>
        </w:rPr>
        <w:t>October</w:t>
      </w:r>
      <w:r w:rsidRPr="002C288B">
        <w:rPr>
          <w:b/>
          <w:bCs/>
          <w:lang w:val="en-US" w:eastAsia="zh-CN"/>
        </w:rPr>
        <w:t xml:space="preserve"> 202</w:t>
      </w:r>
      <w:r>
        <w:rPr>
          <w:b/>
          <w:bCs/>
          <w:lang w:val="en-US" w:eastAsia="zh-CN"/>
        </w:rPr>
        <w:t>5</w:t>
      </w:r>
      <w:r w:rsidRPr="004241F2">
        <w:rPr>
          <w:b/>
          <w:bCs/>
          <w:lang w:val="en-US" w:eastAsia="zh-CN"/>
        </w:rPr>
        <w:t>)</w:t>
      </w:r>
    </w:p>
    <w:p w14:paraId="02FA1A52" w14:textId="539FF271" w:rsidR="00FF4DF0" w:rsidRPr="00FF4DF0" w:rsidRDefault="006F16D8" w:rsidP="00FF4DF0">
      <w:pPr>
        <w:numPr>
          <w:ilvl w:val="0"/>
          <w:numId w:val="34"/>
        </w:numPr>
        <w:spacing w:line="264" w:lineRule="atLeast"/>
        <w:jc w:val="both"/>
        <w:rPr>
          <w:color w:val="404040"/>
          <w:lang w:val="en-US" w:eastAsia="zh-CN"/>
        </w:rPr>
      </w:pPr>
      <w:r>
        <w:rPr>
          <w:rFonts w:hint="eastAsia"/>
          <w:color w:val="404040"/>
          <w:lang w:val="en-US" w:eastAsia="zh-CN"/>
        </w:rPr>
        <w:t>N</w:t>
      </w:r>
      <w:r w:rsidR="00A47210">
        <w:rPr>
          <w:rFonts w:hint="eastAsia"/>
          <w:color w:val="404040"/>
          <w:lang w:val="en-US" w:eastAsia="zh-CN"/>
        </w:rPr>
        <w:t>etwork</w:t>
      </w:r>
      <w:r w:rsidR="00FF4DF0" w:rsidRPr="00FF4DF0">
        <w:rPr>
          <w:color w:val="404040"/>
          <w:lang w:val="en-US" w:eastAsia="zh-CN"/>
        </w:rPr>
        <w:t xml:space="preserve"> </w:t>
      </w:r>
      <w:r w:rsidR="00FF4DF0" w:rsidRPr="00FF4DF0">
        <w:rPr>
          <w:rFonts w:hint="eastAsia"/>
          <w:color w:val="404040"/>
          <w:lang w:val="en-US" w:eastAsia="zh-CN"/>
        </w:rPr>
        <w:t>architecture</w:t>
      </w:r>
      <w:r w:rsidR="00FF4DF0" w:rsidRPr="00FF4DF0">
        <w:rPr>
          <w:color w:val="404040"/>
          <w:lang w:val="en-US" w:eastAsia="zh-CN"/>
        </w:rPr>
        <w:t xml:space="preserve"> &amp; </w:t>
      </w:r>
      <w:r w:rsidR="00FF4DF0" w:rsidRPr="00FF4DF0">
        <w:rPr>
          <w:rFonts w:hint="eastAsia"/>
          <w:color w:val="404040"/>
          <w:lang w:val="en-US" w:eastAsia="zh-CN"/>
        </w:rPr>
        <w:t>general aspects</w:t>
      </w:r>
      <w:r w:rsidR="00FF4DF0" w:rsidRPr="00FF4DF0">
        <w:rPr>
          <w:color w:val="404040"/>
          <w:lang w:val="en-US" w:eastAsia="zh-CN"/>
        </w:rPr>
        <w:t xml:space="preserve"> (initial discussion)</w:t>
      </w:r>
      <w:r w:rsidR="00FF4DF0" w:rsidRPr="00FF4DF0">
        <w:rPr>
          <w:rFonts w:hint="eastAsia"/>
          <w:color w:val="404040"/>
          <w:lang w:val="en-US" w:eastAsia="zh-CN"/>
        </w:rPr>
        <w:t>:</w:t>
      </w:r>
    </w:p>
    <w:p w14:paraId="4FD0782E" w14:textId="3A24CD31"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 xml:space="preserve">Overall </w:t>
      </w:r>
      <w:r w:rsidR="006F16D8">
        <w:rPr>
          <w:rFonts w:hint="eastAsia"/>
          <w:color w:val="404040"/>
          <w:lang w:val="en-US" w:eastAsia="zh-CN"/>
        </w:rPr>
        <w:t>network</w:t>
      </w:r>
      <w:r w:rsidR="00A47210">
        <w:rPr>
          <w:rFonts w:hint="eastAsia"/>
          <w:color w:val="404040"/>
          <w:lang w:val="en-US" w:eastAsia="zh-CN"/>
        </w:rPr>
        <w:t xml:space="preserve"> </w:t>
      </w:r>
      <w:r w:rsidRPr="00FF4DF0">
        <w:rPr>
          <w:color w:val="404040"/>
          <w:lang w:val="en-US" w:eastAsia="zh-CN"/>
        </w:rPr>
        <w:t>architecture, e.g., direct or indirect connectivity.</w:t>
      </w:r>
    </w:p>
    <w:p w14:paraId="0B9F65FE" w14:textId="77777777"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CN-RAN interface and protocol</w:t>
      </w:r>
      <w:r w:rsidRPr="00FF4DF0">
        <w:rPr>
          <w:rFonts w:hint="eastAsia"/>
          <w:color w:val="404040"/>
          <w:lang w:val="en-US" w:eastAsia="zh-CN"/>
        </w:rPr>
        <w:t>.</w:t>
      </w:r>
    </w:p>
    <w:p w14:paraId="7D186D41" w14:textId="77777777" w:rsidR="00FF4DF0" w:rsidRPr="00FF4DF0" w:rsidRDefault="00FF4DF0" w:rsidP="00FF4DF0">
      <w:pPr>
        <w:numPr>
          <w:ilvl w:val="0"/>
          <w:numId w:val="34"/>
        </w:numPr>
        <w:spacing w:line="264" w:lineRule="atLeast"/>
        <w:jc w:val="both"/>
        <w:rPr>
          <w:color w:val="404040"/>
          <w:lang w:val="en-US" w:eastAsia="zh-CN"/>
        </w:rPr>
      </w:pPr>
      <w:r w:rsidRPr="00FF4DF0">
        <w:rPr>
          <w:color w:val="404040"/>
          <w:lang w:val="en-US" w:eastAsia="zh-CN"/>
        </w:rPr>
        <w:lastRenderedPageBreak/>
        <w:t>RAN-CN Procedures and Signalling (initial discussion)</w:t>
      </w:r>
      <w:r w:rsidRPr="00FF4DF0">
        <w:rPr>
          <w:rFonts w:hint="eastAsia"/>
          <w:color w:val="404040"/>
          <w:lang w:val="en-US" w:eastAsia="zh-CN"/>
        </w:rPr>
        <w:t>:</w:t>
      </w:r>
    </w:p>
    <w:p w14:paraId="2D24485B" w14:textId="30E0991C" w:rsidR="00FF4DF0" w:rsidRPr="00FF4DF0" w:rsidRDefault="00560FFA" w:rsidP="00FF4DF0">
      <w:pPr>
        <w:numPr>
          <w:ilvl w:val="1"/>
          <w:numId w:val="34"/>
        </w:numPr>
        <w:spacing w:line="264" w:lineRule="atLeast"/>
        <w:jc w:val="both"/>
        <w:rPr>
          <w:color w:val="404040"/>
          <w:lang w:val="en-US" w:eastAsia="zh-CN"/>
        </w:rPr>
      </w:pPr>
      <w:r>
        <w:rPr>
          <w:color w:val="404040"/>
          <w:lang w:val="en-US" w:eastAsia="zh-CN"/>
        </w:rPr>
        <w:t>Sens</w:t>
      </w:r>
      <w:r w:rsidR="00FF4DF0" w:rsidRPr="00FF4DF0">
        <w:rPr>
          <w:color w:val="404040"/>
          <w:lang w:val="en-US" w:eastAsia="zh-CN"/>
        </w:rPr>
        <w:t>ing procedures</w:t>
      </w:r>
      <w:r w:rsidR="00FF4DF0" w:rsidRPr="00FF4DF0">
        <w:rPr>
          <w:rFonts w:hint="eastAsia"/>
          <w:color w:val="404040"/>
          <w:lang w:val="en-US" w:eastAsia="zh-CN"/>
        </w:rPr>
        <w:t>.</w:t>
      </w:r>
    </w:p>
    <w:p w14:paraId="63F89AB5" w14:textId="77777777" w:rsidR="00FF4DF0" w:rsidRPr="00FF4DF0" w:rsidRDefault="00FF4DF0" w:rsidP="00FF4DF0">
      <w:pPr>
        <w:numPr>
          <w:ilvl w:val="0"/>
          <w:numId w:val="34"/>
        </w:numPr>
        <w:spacing w:line="264" w:lineRule="atLeast"/>
        <w:jc w:val="both"/>
        <w:rPr>
          <w:color w:val="404040"/>
          <w:lang w:val="en-US" w:eastAsia="zh-CN"/>
        </w:rPr>
      </w:pPr>
      <w:r w:rsidRPr="00FF4DF0">
        <w:rPr>
          <w:rFonts w:hint="eastAsia"/>
          <w:color w:val="404040"/>
          <w:lang w:val="en-US" w:eastAsia="zh-CN"/>
        </w:rPr>
        <w:t xml:space="preserve">TR </w:t>
      </w:r>
      <w:r w:rsidRPr="00FF4DF0">
        <w:rPr>
          <w:color w:val="404040"/>
          <w:lang w:val="en-US" w:eastAsia="zh-CN"/>
        </w:rPr>
        <w:t>Development</w:t>
      </w:r>
    </w:p>
    <w:p w14:paraId="5353EED0" w14:textId="77777777" w:rsidR="00FF4DF0" w:rsidRPr="00801EC4" w:rsidRDefault="00FF4DF0" w:rsidP="00FF4DF0">
      <w:pPr>
        <w:numPr>
          <w:ilvl w:val="1"/>
          <w:numId w:val="34"/>
        </w:numPr>
        <w:spacing w:line="264" w:lineRule="atLeast"/>
        <w:jc w:val="both"/>
        <w:rPr>
          <w:color w:val="404040"/>
          <w:lang w:val="en-US" w:eastAsia="zh-CN"/>
        </w:rPr>
      </w:pPr>
      <w:r w:rsidRPr="00FF4DF0">
        <w:rPr>
          <w:rFonts w:hint="eastAsia"/>
          <w:color w:val="404040"/>
          <w:lang w:val="en-US" w:eastAsia="zh-CN"/>
        </w:rPr>
        <w:t xml:space="preserve">Endorse </w:t>
      </w:r>
      <w:r w:rsidRPr="00801EC4">
        <w:rPr>
          <w:color w:val="404040"/>
          <w:lang w:val="en-US" w:eastAsia="zh-CN"/>
        </w:rPr>
        <w:t xml:space="preserve">RAN3 </w:t>
      </w:r>
      <w:r w:rsidRPr="00801EC4">
        <w:rPr>
          <w:rFonts w:hint="eastAsia"/>
          <w:color w:val="404040"/>
          <w:lang w:val="en-US" w:eastAsia="zh-CN"/>
        </w:rPr>
        <w:t xml:space="preserve">TR skeleton. </w:t>
      </w:r>
    </w:p>
    <w:p w14:paraId="012D1BBA" w14:textId="77777777" w:rsidR="00FF4DF0" w:rsidRPr="00801EC4" w:rsidRDefault="00FF4DF0" w:rsidP="00FF4DF0">
      <w:pPr>
        <w:numPr>
          <w:ilvl w:val="1"/>
          <w:numId w:val="34"/>
        </w:numPr>
        <w:spacing w:line="264" w:lineRule="atLeast"/>
        <w:jc w:val="both"/>
        <w:rPr>
          <w:rFonts w:cs="宋体"/>
          <w:lang w:eastAsia="zh-CN"/>
        </w:rPr>
      </w:pPr>
      <w:r w:rsidRPr="00801EC4">
        <w:rPr>
          <w:rFonts w:cs="宋体" w:hint="eastAsia"/>
          <w:lang w:eastAsia="zh-CN"/>
        </w:rPr>
        <w:t>C</w:t>
      </w:r>
      <w:r w:rsidRPr="00801EC4">
        <w:rPr>
          <w:rFonts w:cs="宋体"/>
          <w:lang w:eastAsia="zh-CN"/>
        </w:rPr>
        <w:t xml:space="preserve">apture </w:t>
      </w:r>
      <w:r w:rsidRPr="00801EC4">
        <w:rPr>
          <w:color w:val="404040"/>
          <w:lang w:val="en-US" w:eastAsia="zh-CN"/>
        </w:rPr>
        <w:t>agreements</w:t>
      </w:r>
      <w:r w:rsidRPr="00801EC4">
        <w:rPr>
          <w:rFonts w:cs="宋体"/>
          <w:lang w:eastAsia="zh-CN"/>
        </w:rPr>
        <w:t>, if any.</w:t>
      </w:r>
    </w:p>
    <w:p w14:paraId="4D3FDE3D" w14:textId="1C46414E" w:rsidR="00FF4DF0" w:rsidRPr="00B872F6" w:rsidRDefault="00FF4DF0" w:rsidP="00FF4DF0">
      <w:pPr>
        <w:spacing w:line="264" w:lineRule="atLeast"/>
        <w:jc w:val="both"/>
        <w:rPr>
          <w:b/>
          <w:bCs/>
          <w:color w:val="404040"/>
          <w:lang w:val="en-US" w:eastAsia="zh-CN"/>
        </w:rPr>
      </w:pPr>
      <w:r w:rsidRPr="00801EC4">
        <w:rPr>
          <w:b/>
          <w:bCs/>
          <w:color w:val="404040"/>
          <w:lang w:val="en-US" w:eastAsia="zh-CN"/>
        </w:rPr>
        <w:t>RAN</w:t>
      </w:r>
      <w:r w:rsidR="00CE2AB1">
        <w:rPr>
          <w:b/>
          <w:bCs/>
          <w:color w:val="404040"/>
          <w:lang w:val="en-US" w:eastAsia="zh-CN"/>
        </w:rPr>
        <w:t>3</w:t>
      </w:r>
      <w:r w:rsidRPr="00801EC4">
        <w:rPr>
          <w:b/>
          <w:bCs/>
          <w:color w:val="404040"/>
          <w:lang w:val="en-US" w:eastAsia="zh-CN"/>
        </w:rPr>
        <w:t xml:space="preserve"> #130 (November 2025)</w:t>
      </w:r>
    </w:p>
    <w:p w14:paraId="339D5C64" w14:textId="4C34D139" w:rsidR="00FF4DF0" w:rsidRPr="00801EC4" w:rsidRDefault="00B872F6" w:rsidP="00FF4DF0">
      <w:pPr>
        <w:numPr>
          <w:ilvl w:val="0"/>
          <w:numId w:val="34"/>
        </w:numPr>
        <w:spacing w:line="264" w:lineRule="atLeast"/>
        <w:jc w:val="both"/>
        <w:rPr>
          <w:lang w:val="en-US" w:eastAsia="zh-CN"/>
        </w:rPr>
      </w:pPr>
      <w:r w:rsidRPr="00803FA7">
        <w:rPr>
          <w:color w:val="404040"/>
          <w:lang w:val="en-US" w:eastAsia="zh-CN"/>
        </w:rPr>
        <w:t xml:space="preserve">Network </w:t>
      </w:r>
      <w:r w:rsidR="00FF4DF0" w:rsidRPr="00801EC4">
        <w:rPr>
          <w:lang w:val="en-US" w:eastAsia="zh-CN"/>
        </w:rPr>
        <w:t>architecture &amp; general aspects (consider SA2’s progress):</w:t>
      </w:r>
    </w:p>
    <w:p w14:paraId="36EE3162" w14:textId="77777777"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architecture and interface protocol option(s).</w:t>
      </w:r>
    </w:p>
    <w:p w14:paraId="6AE95A42"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RAN-CN Procedures and Signalling</w:t>
      </w:r>
    </w:p>
    <w:p w14:paraId="15389821" w14:textId="63E2BE3E"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details of sensing procedures and signalling, taking RAN1 progress into account.</w:t>
      </w:r>
    </w:p>
    <w:p w14:paraId="3730F119"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TR Development</w:t>
      </w:r>
      <w:r w:rsidRPr="00801EC4">
        <w:rPr>
          <w:lang w:val="en-US" w:eastAsia="zh-CN"/>
        </w:rPr>
        <w:tab/>
      </w:r>
    </w:p>
    <w:p w14:paraId="4A2208DD" w14:textId="77777777" w:rsidR="00FF4DF0" w:rsidRPr="00803FA7" w:rsidRDefault="00FF4DF0" w:rsidP="00FF4DF0">
      <w:pPr>
        <w:numPr>
          <w:ilvl w:val="1"/>
          <w:numId w:val="34"/>
        </w:numPr>
        <w:spacing w:line="264" w:lineRule="atLeast"/>
        <w:jc w:val="both"/>
        <w:rPr>
          <w:color w:val="404040"/>
          <w:lang w:val="en-US" w:eastAsia="zh-CN"/>
        </w:rPr>
      </w:pPr>
      <w:r w:rsidRPr="00801EC4">
        <w:rPr>
          <w:lang w:val="en-US" w:eastAsia="zh-CN"/>
        </w:rPr>
        <w:t xml:space="preserve"> </w:t>
      </w:r>
      <w:r w:rsidRPr="00803FA7">
        <w:rPr>
          <w:lang w:val="en-US" w:eastAsia="zh-CN"/>
        </w:rPr>
        <w:t>Capture agreeme</w:t>
      </w:r>
      <w:r w:rsidRPr="00803FA7">
        <w:rPr>
          <w:color w:val="404040"/>
          <w:lang w:val="en-US" w:eastAsia="zh-CN"/>
        </w:rPr>
        <w:t>nts, if any.</w:t>
      </w:r>
    </w:p>
    <w:p w14:paraId="02034981" w14:textId="219B0057" w:rsidR="00FF4DF0" w:rsidRPr="00803FA7" w:rsidRDefault="00FF4DF0" w:rsidP="00FF4DF0">
      <w:pPr>
        <w:spacing w:line="264" w:lineRule="atLeast"/>
        <w:jc w:val="both"/>
        <w:rPr>
          <w:b/>
          <w:bCs/>
          <w:lang w:val="en-US" w:eastAsia="zh-CN"/>
        </w:rPr>
      </w:pPr>
      <w:r w:rsidRPr="00803FA7">
        <w:rPr>
          <w:b/>
          <w:bCs/>
          <w:lang w:val="en-US" w:eastAsia="zh-CN"/>
        </w:rPr>
        <w:t>RAN</w:t>
      </w:r>
      <w:r w:rsidR="00CE2AB1" w:rsidRPr="00803FA7">
        <w:rPr>
          <w:b/>
          <w:bCs/>
          <w:lang w:val="en-US" w:eastAsia="zh-CN"/>
        </w:rPr>
        <w:t>3</w:t>
      </w:r>
      <w:r w:rsidRPr="00803FA7">
        <w:rPr>
          <w:b/>
          <w:bCs/>
          <w:lang w:val="en-US" w:eastAsia="zh-CN"/>
        </w:rPr>
        <w:t xml:space="preserve"> #131 (February 2026)</w:t>
      </w:r>
    </w:p>
    <w:p w14:paraId="4D7D9391" w14:textId="0CA936BB" w:rsidR="00FF4DF0" w:rsidRPr="00803FA7" w:rsidRDefault="00B872F6"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 (aligned with SA2 conclusion)</w:t>
      </w:r>
    </w:p>
    <w:p w14:paraId="6592FF56"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Continue discussion on the architecture and interface protocol option(s).</w:t>
      </w:r>
    </w:p>
    <w:p w14:paraId="535A6207" w14:textId="50319480" w:rsidR="00FF4DF0" w:rsidRPr="00143435" w:rsidRDefault="00FF4DF0" w:rsidP="00FF4DF0">
      <w:pPr>
        <w:numPr>
          <w:ilvl w:val="1"/>
          <w:numId w:val="34"/>
        </w:numPr>
        <w:spacing w:line="264" w:lineRule="atLeast"/>
        <w:jc w:val="both"/>
        <w:rPr>
          <w:lang w:val="en-US" w:eastAsia="zh-CN"/>
        </w:rPr>
      </w:pPr>
      <w:r w:rsidRPr="00143435">
        <w:rPr>
          <w:lang w:val="en-US" w:eastAsia="zh-CN"/>
        </w:rPr>
        <w:t>Evaluate the options, if needed.</w:t>
      </w:r>
    </w:p>
    <w:p w14:paraId="191ADC27" w14:textId="3A6D11C3" w:rsidR="00945F3F" w:rsidRPr="00E17CE6" w:rsidRDefault="008E451B" w:rsidP="00FF4DF0">
      <w:pPr>
        <w:numPr>
          <w:ilvl w:val="1"/>
          <w:numId w:val="34"/>
        </w:numPr>
        <w:spacing w:line="264" w:lineRule="atLeast"/>
        <w:jc w:val="both"/>
        <w:rPr>
          <w:lang w:val="en-US" w:eastAsia="zh-CN"/>
        </w:rPr>
      </w:pPr>
      <w:r w:rsidRPr="00143435">
        <w:rPr>
          <w:lang w:val="en-US" w:eastAsia="zh-CN"/>
        </w:rPr>
        <w:t>C</w:t>
      </w:r>
      <w:r w:rsidR="00945F3F" w:rsidRPr="00143435">
        <w:rPr>
          <w:lang w:val="en-US" w:eastAsia="zh-CN"/>
        </w:rPr>
        <w:t xml:space="preserve">onclude on issues that are not controversial </w:t>
      </w:r>
    </w:p>
    <w:p w14:paraId="4D6F93F0"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RAN-CN Procedures and Signalling</w:t>
      </w:r>
    </w:p>
    <w:p w14:paraId="4C8B3F85" w14:textId="2AB2B8DB" w:rsidR="00FF4DF0" w:rsidRPr="00E17CE6" w:rsidRDefault="00FF4DF0" w:rsidP="00FF4DF0">
      <w:pPr>
        <w:numPr>
          <w:ilvl w:val="1"/>
          <w:numId w:val="34"/>
        </w:numPr>
        <w:spacing w:line="264" w:lineRule="atLeast"/>
        <w:jc w:val="both"/>
        <w:rPr>
          <w:lang w:val="en-US" w:eastAsia="zh-CN"/>
        </w:rPr>
      </w:pPr>
      <w:r w:rsidRPr="00E17CE6">
        <w:rPr>
          <w:lang w:val="en-US" w:eastAsia="zh-CN"/>
        </w:rPr>
        <w:t>Continue discussion on the details of sensing procedures and signalling, taking RAN1 progress into account.</w:t>
      </w:r>
    </w:p>
    <w:p w14:paraId="1510A949"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236949BC" w14:textId="643F2003"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 Capture agreements, if any.</w:t>
      </w:r>
    </w:p>
    <w:p w14:paraId="65760BE0" w14:textId="1A6C3ACD"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#131bis (April 2026)</w:t>
      </w:r>
    </w:p>
    <w:p w14:paraId="4A3BD947" w14:textId="256A68E0" w:rsidR="00FF4DF0" w:rsidRPr="00803FA7"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w:t>
      </w:r>
    </w:p>
    <w:p w14:paraId="750B6330"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Conclude the RAN architecture and interface protocol.</w:t>
      </w:r>
    </w:p>
    <w:p w14:paraId="50E925F1" w14:textId="77777777" w:rsidR="00FF4DF0" w:rsidRPr="00143435" w:rsidRDefault="00FF4DF0" w:rsidP="00FF4DF0">
      <w:pPr>
        <w:numPr>
          <w:ilvl w:val="0"/>
          <w:numId w:val="34"/>
        </w:numPr>
        <w:spacing w:line="264" w:lineRule="atLeast"/>
        <w:jc w:val="both"/>
        <w:rPr>
          <w:lang w:val="en-US" w:eastAsia="zh-CN"/>
        </w:rPr>
      </w:pPr>
      <w:r w:rsidRPr="00143435">
        <w:rPr>
          <w:lang w:val="en-US" w:eastAsia="zh-CN"/>
        </w:rPr>
        <w:t>RAN-CN Procedures and Signalling</w:t>
      </w:r>
    </w:p>
    <w:p w14:paraId="1B6171FC" w14:textId="633398AA" w:rsidR="00FF4DF0" w:rsidRPr="00E17CE6" w:rsidRDefault="00FF4DF0" w:rsidP="00FF4DF0">
      <w:pPr>
        <w:numPr>
          <w:ilvl w:val="1"/>
          <w:numId w:val="34"/>
        </w:numPr>
        <w:spacing w:line="264" w:lineRule="atLeast"/>
        <w:jc w:val="both"/>
        <w:rPr>
          <w:lang w:val="en-US" w:eastAsia="zh-CN"/>
        </w:rPr>
      </w:pPr>
      <w:r w:rsidRPr="00143435">
        <w:rPr>
          <w:lang w:val="en-US" w:eastAsia="zh-CN"/>
        </w:rPr>
        <w:t>Conclude the sensing procedures and signalling. (Aligned with RAN1 conclusion)</w:t>
      </w:r>
    </w:p>
    <w:p w14:paraId="045E8573"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7CB28D5A" w14:textId="39324965" w:rsidR="00FF4DF0" w:rsidRPr="00E17CE6" w:rsidRDefault="00FF4DF0" w:rsidP="00FF4DF0">
      <w:pPr>
        <w:numPr>
          <w:ilvl w:val="1"/>
          <w:numId w:val="34"/>
        </w:numPr>
        <w:spacing w:line="264" w:lineRule="atLeast"/>
        <w:jc w:val="both"/>
        <w:rPr>
          <w:lang w:val="en-US" w:eastAsia="zh-CN"/>
        </w:rPr>
      </w:pPr>
      <w:r w:rsidRPr="00E17CE6">
        <w:rPr>
          <w:lang w:val="en-US" w:eastAsia="zh-CN"/>
        </w:rPr>
        <w:t>Capture agreements.</w:t>
      </w:r>
    </w:p>
    <w:p w14:paraId="68E5B4FF" w14:textId="56B32FD0"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#132 (May 2026)</w:t>
      </w:r>
    </w:p>
    <w:p w14:paraId="32606B46" w14:textId="4D7494E3" w:rsidR="00FF4DF0" w:rsidRPr="00801EC4"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w:t>
      </w:r>
      <w:r w:rsidR="00FF4DF0" w:rsidRPr="00801EC4">
        <w:rPr>
          <w:lang w:val="en-US" w:eastAsia="zh-CN"/>
        </w:rPr>
        <w:t>re &amp; general aspects</w:t>
      </w:r>
    </w:p>
    <w:p w14:paraId="38001E84" w14:textId="77777777" w:rsidR="00FF4DF0" w:rsidRPr="00FF4DF0" w:rsidRDefault="00FF4DF0" w:rsidP="00FF4DF0">
      <w:pPr>
        <w:numPr>
          <w:ilvl w:val="1"/>
          <w:numId w:val="34"/>
        </w:numPr>
        <w:spacing w:line="264" w:lineRule="atLeast"/>
        <w:jc w:val="both"/>
        <w:rPr>
          <w:lang w:val="en-US" w:eastAsia="zh-CN"/>
        </w:rPr>
      </w:pPr>
      <w:r w:rsidRPr="00801EC4">
        <w:rPr>
          <w:lang w:val="en-US" w:eastAsia="zh-CN"/>
        </w:rPr>
        <w:t>Resolve leftover if a</w:t>
      </w:r>
      <w:r w:rsidRPr="00FF4DF0">
        <w:rPr>
          <w:lang w:val="en-US" w:eastAsia="zh-CN"/>
        </w:rPr>
        <w:t>ny.</w:t>
      </w:r>
    </w:p>
    <w:p w14:paraId="779F8FB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3F59FAB6"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RAN-CN Procedures and Signalling</w:t>
      </w:r>
    </w:p>
    <w:p w14:paraId="79F3E2A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Resolve leftover if any.</w:t>
      </w:r>
    </w:p>
    <w:p w14:paraId="1C4BB010"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lastRenderedPageBreak/>
        <w:t>Conclude recommendations for TR.</w:t>
      </w:r>
    </w:p>
    <w:p w14:paraId="1EAE05B2"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TR Development</w:t>
      </w:r>
      <w:r w:rsidRPr="00FF4DF0">
        <w:rPr>
          <w:lang w:val="en-US" w:eastAsia="zh-CN"/>
        </w:rPr>
        <w:tab/>
      </w:r>
    </w:p>
    <w:p w14:paraId="033439F6" w14:textId="77777777" w:rsidR="00BD7D7B" w:rsidRPr="00801EC4" w:rsidRDefault="00BD7D7B" w:rsidP="00BD7D7B">
      <w:pPr>
        <w:numPr>
          <w:ilvl w:val="1"/>
          <w:numId w:val="34"/>
        </w:numPr>
        <w:spacing w:line="264" w:lineRule="atLeast"/>
        <w:jc w:val="both"/>
        <w:rPr>
          <w:lang w:val="en-US" w:eastAsia="zh-CN"/>
        </w:rPr>
      </w:pPr>
      <w:r w:rsidRPr="00801EC4">
        <w:rPr>
          <w:lang w:val="en-US" w:eastAsia="zh-CN"/>
        </w:rPr>
        <w:t>Capture agreements.</w:t>
      </w:r>
    </w:p>
    <w:p w14:paraId="151D33C4"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Formulate conclusions.</w:t>
      </w:r>
    </w:p>
    <w:p w14:paraId="4BAD777B" w14:textId="77777777" w:rsidR="004C7484" w:rsidRDefault="004C7484"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CDCF5E8" w14:textId="22142EED" w:rsidR="00143435" w:rsidRDefault="00143435" w:rsidP="00143435">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w:t>
      </w:r>
      <w:r w:rsidRPr="00143435">
        <w:rPr>
          <w:rFonts w:eastAsia="等线"/>
          <w:szCs w:val="20"/>
          <w:lang w:val="en-GB" w:eastAsia="zh-CN"/>
        </w:rPr>
        <w:t xml:space="preserve">on </w:t>
      </w:r>
      <w:r>
        <w:rPr>
          <w:rFonts w:eastAsia="等线"/>
          <w:szCs w:val="20"/>
          <w:lang w:val="en-GB" w:eastAsia="zh-CN"/>
        </w:rPr>
        <w:t xml:space="preserve">NR ISAC. It is proposed that RAN1/3 take the work plan as reference for the </w:t>
      </w:r>
      <w:r w:rsidR="00E17CE6">
        <w:rPr>
          <w:rFonts w:eastAsia="等线"/>
          <w:szCs w:val="20"/>
          <w:lang w:val="en-GB" w:eastAsia="zh-CN"/>
        </w:rPr>
        <w:t xml:space="preserve">study in </w:t>
      </w:r>
      <w:r w:rsidR="00E17CE6">
        <w:rPr>
          <w:rFonts w:eastAsia="等线" w:hint="eastAsia"/>
          <w:szCs w:val="20"/>
          <w:lang w:val="en-GB" w:eastAsia="zh-CN"/>
        </w:rPr>
        <w:t>Rel-20</w:t>
      </w:r>
      <w:r w:rsidR="00E17CE6">
        <w:rPr>
          <w:rFonts w:eastAsia="等线"/>
          <w:szCs w:val="20"/>
          <w:lang w:val="en-GB" w:eastAsia="zh-CN"/>
        </w:rPr>
        <w:t xml:space="preserve">. </w:t>
      </w:r>
    </w:p>
    <w:p w14:paraId="0D2DE7B1" w14:textId="77777777" w:rsidR="00051B46" w:rsidRPr="00143435"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2" w:name="_Ref506568004"/>
    </w:p>
    <w:bookmarkEnd w:id="2"/>
    <w:p w14:paraId="47A93628" w14:textId="175B33EF" w:rsidR="00572E56" w:rsidRDefault="007F5E33" w:rsidP="00572E56">
      <w:pPr>
        <w:pStyle w:val="EX"/>
        <w:numPr>
          <w:ilvl w:val="0"/>
          <w:numId w:val="47"/>
        </w:numPr>
        <w:rPr>
          <w:lang w:eastAsia="zh-CN"/>
        </w:rPr>
      </w:pPr>
      <w:r>
        <w:rPr>
          <w:lang w:eastAsia="zh-CN"/>
        </w:rPr>
        <w:t>RP-252819</w:t>
      </w:r>
      <w:r>
        <w:rPr>
          <w:rFonts w:hint="eastAsia"/>
          <w:lang w:eastAsia="zh-CN"/>
        </w:rPr>
        <w:t xml:space="preserve">, </w:t>
      </w:r>
      <w:r>
        <w:rPr>
          <w:lang w:eastAsia="zh-CN"/>
        </w:rPr>
        <w:t>“Updated SID: Study on Integrated Sensing And Communication (ISAC) for NR”</w:t>
      </w:r>
      <w:r>
        <w:rPr>
          <w:rFonts w:hint="eastAsia"/>
          <w:lang w:eastAsia="zh-CN"/>
        </w:rPr>
        <w:t>,</w:t>
      </w:r>
      <w:r>
        <w:t xml:space="preserve"> </w:t>
      </w:r>
      <w:r w:rsidRPr="005A3CF0">
        <w:rPr>
          <w:lang w:eastAsia="zh-CN"/>
        </w:rPr>
        <w:t>Xiaomi, China Telecom</w:t>
      </w:r>
    </w:p>
    <w:p w14:paraId="7C432917" w14:textId="77777777" w:rsidR="00DD66FA" w:rsidRPr="00572E56" w:rsidRDefault="00DD66FA" w:rsidP="002F6934">
      <w:pPr>
        <w:widowControl w:val="0"/>
        <w:overflowPunct/>
        <w:autoSpaceDE/>
        <w:autoSpaceDN/>
        <w:adjustRightInd/>
        <w:jc w:val="both"/>
        <w:textAlignment w:val="auto"/>
        <w:rPr>
          <w:lang w:eastAsia="zh-CN"/>
        </w:rPr>
      </w:pPr>
    </w:p>
    <w:sectPr w:rsidR="00DD66FA" w:rsidRPr="00572E5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5BAFD" w14:textId="77777777" w:rsidR="0089043D" w:rsidRDefault="0089043D">
      <w:r>
        <w:separator/>
      </w:r>
    </w:p>
  </w:endnote>
  <w:endnote w:type="continuationSeparator" w:id="0">
    <w:p w14:paraId="720E3703" w14:textId="77777777" w:rsidR="0089043D" w:rsidRDefault="0089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843F" w14:textId="77777777" w:rsidR="0089043D" w:rsidRDefault="0089043D">
      <w:r>
        <w:separator/>
      </w:r>
    </w:p>
  </w:footnote>
  <w:footnote w:type="continuationSeparator" w:id="0">
    <w:p w14:paraId="71553C5B" w14:textId="77777777" w:rsidR="0089043D" w:rsidRDefault="00890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1091304">
    <w:abstractNumId w:val="24"/>
  </w:num>
  <w:num w:numId="2" w16cid:durableId="1395087023">
    <w:abstractNumId w:val="7"/>
  </w:num>
  <w:num w:numId="3" w16cid:durableId="923998004">
    <w:abstractNumId w:val="27"/>
  </w:num>
  <w:num w:numId="4" w16cid:durableId="484198307">
    <w:abstractNumId w:val="28"/>
  </w:num>
  <w:num w:numId="5" w16cid:durableId="1863277261">
    <w:abstractNumId w:val="54"/>
  </w:num>
  <w:num w:numId="6" w16cid:durableId="1594513858">
    <w:abstractNumId w:val="25"/>
  </w:num>
  <w:num w:numId="7" w16cid:durableId="2090544042">
    <w:abstractNumId w:val="6"/>
  </w:num>
  <w:num w:numId="8" w16cid:durableId="1950046914">
    <w:abstractNumId w:val="60"/>
  </w:num>
  <w:num w:numId="9" w16cid:durableId="1251812077">
    <w:abstractNumId w:val="19"/>
  </w:num>
  <w:num w:numId="10" w16cid:durableId="754328484">
    <w:abstractNumId w:val="29"/>
  </w:num>
  <w:num w:numId="11" w16cid:durableId="560992029">
    <w:abstractNumId w:val="47"/>
  </w:num>
  <w:num w:numId="12" w16cid:durableId="1850484858">
    <w:abstractNumId w:val="52"/>
  </w:num>
  <w:num w:numId="13" w16cid:durableId="1636062637">
    <w:abstractNumId w:val="51"/>
  </w:num>
  <w:num w:numId="14" w16cid:durableId="1605991986">
    <w:abstractNumId w:val="16"/>
  </w:num>
  <w:num w:numId="15" w16cid:durableId="1752003776">
    <w:abstractNumId w:val="33"/>
  </w:num>
  <w:num w:numId="16" w16cid:durableId="2107340113">
    <w:abstractNumId w:val="30"/>
  </w:num>
  <w:num w:numId="17" w16cid:durableId="1493378013">
    <w:abstractNumId w:val="59"/>
  </w:num>
  <w:num w:numId="18" w16cid:durableId="631400057">
    <w:abstractNumId w:val="53"/>
  </w:num>
  <w:num w:numId="19" w16cid:durableId="1714424838">
    <w:abstractNumId w:val="11"/>
  </w:num>
  <w:num w:numId="20" w16cid:durableId="1915973803">
    <w:abstractNumId w:val="42"/>
  </w:num>
  <w:num w:numId="21" w16cid:durableId="459689540">
    <w:abstractNumId w:val="12"/>
  </w:num>
  <w:num w:numId="22" w16cid:durableId="1920091875">
    <w:abstractNumId w:val="58"/>
  </w:num>
  <w:num w:numId="23" w16cid:durableId="1878932459">
    <w:abstractNumId w:val="45"/>
  </w:num>
  <w:num w:numId="24" w16cid:durableId="189071804">
    <w:abstractNumId w:val="41"/>
  </w:num>
  <w:num w:numId="25" w16cid:durableId="805657108">
    <w:abstractNumId w:val="8"/>
  </w:num>
  <w:num w:numId="26" w16cid:durableId="1094008040">
    <w:abstractNumId w:val="36"/>
  </w:num>
  <w:num w:numId="27" w16cid:durableId="124861099">
    <w:abstractNumId w:val="40"/>
  </w:num>
  <w:num w:numId="28" w16cid:durableId="247276592">
    <w:abstractNumId w:val="34"/>
  </w:num>
  <w:num w:numId="29" w16cid:durableId="1024480910">
    <w:abstractNumId w:val="13"/>
  </w:num>
  <w:num w:numId="30" w16cid:durableId="207376098">
    <w:abstractNumId w:val="35"/>
  </w:num>
  <w:num w:numId="31" w16cid:durableId="1982416917">
    <w:abstractNumId w:val="38"/>
  </w:num>
  <w:num w:numId="32" w16cid:durableId="469909619">
    <w:abstractNumId w:val="21"/>
  </w:num>
  <w:num w:numId="33" w16cid:durableId="718432045">
    <w:abstractNumId w:val="48"/>
  </w:num>
  <w:num w:numId="34" w16cid:durableId="973022219">
    <w:abstractNumId w:val="14"/>
  </w:num>
  <w:num w:numId="35" w16cid:durableId="539364661">
    <w:abstractNumId w:val="43"/>
  </w:num>
  <w:num w:numId="36" w16cid:durableId="353844925">
    <w:abstractNumId w:val="57"/>
  </w:num>
  <w:num w:numId="37" w16cid:durableId="170875860">
    <w:abstractNumId w:val="20"/>
  </w:num>
  <w:num w:numId="38" w16cid:durableId="2106219778">
    <w:abstractNumId w:val="37"/>
  </w:num>
  <w:num w:numId="39" w16cid:durableId="215165947">
    <w:abstractNumId w:val="26"/>
  </w:num>
  <w:num w:numId="40" w16cid:durableId="1429690440">
    <w:abstractNumId w:val="50"/>
  </w:num>
  <w:num w:numId="41" w16cid:durableId="167792217">
    <w:abstractNumId w:val="17"/>
  </w:num>
  <w:num w:numId="42" w16cid:durableId="1988898421">
    <w:abstractNumId w:val="31"/>
  </w:num>
  <w:num w:numId="43" w16cid:durableId="1858041682">
    <w:abstractNumId w:val="46"/>
  </w:num>
  <w:num w:numId="44" w16cid:durableId="1499731502">
    <w:abstractNumId w:val="10"/>
  </w:num>
  <w:num w:numId="45" w16cid:durableId="86275654">
    <w:abstractNumId w:val="9"/>
  </w:num>
  <w:num w:numId="46" w16cid:durableId="692342800">
    <w:abstractNumId w:val="39"/>
  </w:num>
  <w:num w:numId="47" w16cid:durableId="736324865">
    <w:abstractNumId w:val="23"/>
  </w:num>
  <w:num w:numId="48" w16cid:durableId="1167865577">
    <w:abstractNumId w:val="15"/>
  </w:num>
  <w:num w:numId="49" w16cid:durableId="389577610">
    <w:abstractNumId w:val="18"/>
  </w:num>
  <w:num w:numId="50" w16cid:durableId="418789936">
    <w:abstractNumId w:val="32"/>
  </w:num>
  <w:num w:numId="51" w16cid:durableId="1831365268">
    <w:abstractNumId w:val="2"/>
  </w:num>
  <w:num w:numId="52" w16cid:durableId="754059851">
    <w:abstractNumId w:val="4"/>
  </w:num>
  <w:num w:numId="53" w16cid:durableId="883829194">
    <w:abstractNumId w:val="44"/>
  </w:num>
  <w:num w:numId="54" w16cid:durableId="48498123">
    <w:abstractNumId w:val="7"/>
  </w:num>
  <w:num w:numId="55" w16cid:durableId="750926313">
    <w:abstractNumId w:val="55"/>
  </w:num>
  <w:num w:numId="56" w16cid:durableId="73941008">
    <w:abstractNumId w:val="0"/>
  </w:num>
  <w:num w:numId="57" w16cid:durableId="460193949">
    <w:abstractNumId w:val="49"/>
  </w:num>
  <w:num w:numId="58" w16cid:durableId="886142723">
    <w:abstractNumId w:val="56"/>
  </w:num>
  <w:num w:numId="59" w16cid:durableId="1533111805">
    <w:abstractNumId w:val="1"/>
  </w:num>
  <w:num w:numId="60" w16cid:durableId="1665665660">
    <w:abstractNumId w:val="5"/>
  </w:num>
  <w:num w:numId="61" w16cid:durableId="154162942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BEE"/>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A"/>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472"/>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AD2"/>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435"/>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DF2"/>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3C3A"/>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3DD6"/>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D68"/>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5E2"/>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FB"/>
    <w:rsid w:val="00275FE4"/>
    <w:rsid w:val="00276001"/>
    <w:rsid w:val="002764FB"/>
    <w:rsid w:val="0027668A"/>
    <w:rsid w:val="00276708"/>
    <w:rsid w:val="002769CF"/>
    <w:rsid w:val="00276AF0"/>
    <w:rsid w:val="00277418"/>
    <w:rsid w:val="002775F2"/>
    <w:rsid w:val="002775FE"/>
    <w:rsid w:val="0027775C"/>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2A3"/>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B94"/>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05"/>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1C85"/>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5FB2"/>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6D8"/>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5E33"/>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3FA7"/>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67D"/>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B2C"/>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16"/>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3D"/>
    <w:rsid w:val="008904EF"/>
    <w:rsid w:val="008906BD"/>
    <w:rsid w:val="008907B2"/>
    <w:rsid w:val="008907D3"/>
    <w:rsid w:val="00890B03"/>
    <w:rsid w:val="00890BCD"/>
    <w:rsid w:val="00890F04"/>
    <w:rsid w:val="00890F2B"/>
    <w:rsid w:val="008911A2"/>
    <w:rsid w:val="00891640"/>
    <w:rsid w:val="008916B4"/>
    <w:rsid w:val="00891D43"/>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312"/>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158"/>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451"/>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474"/>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210"/>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D3B"/>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2D5"/>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F5"/>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0B4"/>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2F6"/>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7B"/>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9F"/>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492"/>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E6"/>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505"/>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0D2D"/>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01"/>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AF9"/>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edcc"/>
    </o:shapedefaults>
    <o:shapelayout v:ext="edit">
      <o:idmap v:ext="edit" data="2"/>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3.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794</Words>
  <Characters>4371</Characters>
  <Application>Microsoft Office Word</Application>
  <DocSecurity>0</DocSecurity>
  <Lines>150</Lines>
  <Paragraphs>114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jiang zheng</cp:lastModifiedBy>
  <cp:revision>4</cp:revision>
  <cp:lastPrinted>2016-05-08T02:33:00Z</cp:lastPrinted>
  <dcterms:created xsi:type="dcterms:W3CDTF">2025-10-02T02:45:00Z</dcterms:created>
  <dcterms:modified xsi:type="dcterms:W3CDTF">2025-10-02T02:46:00Z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